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857" w:rsidRPr="008832D2" w:rsidRDefault="001B6159" w:rsidP="001B6159">
      <w:pPr>
        <w:widowControl w:val="0"/>
        <w:tabs>
          <w:tab w:val="left" w:pos="1084"/>
        </w:tabs>
        <w:spacing w:after="0" w:line="720" w:lineRule="auto"/>
        <w:ind w:hanging="284"/>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drawing>
          <wp:inline distT="0" distB="0" distL="0" distR="0">
            <wp:extent cx="5940425" cy="8170545"/>
            <wp:effectExtent l="0" t="0" r="317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8170545"/>
                    </a:xfrm>
                    <a:prstGeom prst="rect">
                      <a:avLst/>
                    </a:prstGeom>
                  </pic:spPr>
                </pic:pic>
              </a:graphicData>
            </a:graphic>
          </wp:inline>
        </w:drawing>
      </w:r>
    </w:p>
    <w:p w:rsidR="001B6159" w:rsidRDefault="001B6159" w:rsidP="001B6159">
      <w:pPr>
        <w:widowControl w:val="0"/>
        <w:tabs>
          <w:tab w:val="left" w:pos="1108"/>
        </w:tabs>
        <w:spacing w:after="0" w:line="274" w:lineRule="exact"/>
        <w:ind w:left="7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1B6159" w:rsidRDefault="001B6159" w:rsidP="001B6159">
      <w:pPr>
        <w:widowControl w:val="0"/>
        <w:tabs>
          <w:tab w:val="left" w:pos="1108"/>
        </w:tabs>
        <w:spacing w:after="0" w:line="274" w:lineRule="exact"/>
        <w:ind w:left="740"/>
        <w:jc w:val="both"/>
        <w:rPr>
          <w:rFonts w:ascii="Times New Roman" w:eastAsia="Times New Roman" w:hAnsi="Times New Roman" w:cs="Times New Roman"/>
          <w:sz w:val="28"/>
          <w:szCs w:val="28"/>
        </w:rPr>
      </w:pPr>
    </w:p>
    <w:p w:rsidR="001B6159" w:rsidRDefault="001B6159" w:rsidP="001B6159">
      <w:pPr>
        <w:widowControl w:val="0"/>
        <w:tabs>
          <w:tab w:val="left" w:pos="1108"/>
        </w:tabs>
        <w:spacing w:after="0" w:line="274" w:lineRule="exact"/>
        <w:ind w:left="740"/>
        <w:jc w:val="both"/>
        <w:rPr>
          <w:rFonts w:ascii="Times New Roman" w:eastAsia="Times New Roman" w:hAnsi="Times New Roman" w:cs="Times New Roman"/>
          <w:sz w:val="28"/>
          <w:szCs w:val="28"/>
        </w:rPr>
      </w:pPr>
    </w:p>
    <w:p w:rsidR="001B6159" w:rsidRDefault="001B6159" w:rsidP="001B6159">
      <w:pPr>
        <w:widowControl w:val="0"/>
        <w:tabs>
          <w:tab w:val="left" w:pos="1108"/>
        </w:tabs>
        <w:spacing w:after="0" w:line="274" w:lineRule="exact"/>
        <w:ind w:left="740"/>
        <w:jc w:val="both"/>
        <w:rPr>
          <w:rFonts w:ascii="Times New Roman" w:eastAsia="Times New Roman" w:hAnsi="Times New Roman" w:cs="Times New Roman"/>
          <w:sz w:val="28"/>
          <w:szCs w:val="28"/>
        </w:rPr>
      </w:pPr>
    </w:p>
    <w:p w:rsidR="001B6159" w:rsidRDefault="001B6159" w:rsidP="001B6159">
      <w:pPr>
        <w:widowControl w:val="0"/>
        <w:tabs>
          <w:tab w:val="left" w:pos="1108"/>
        </w:tabs>
        <w:spacing w:after="0" w:line="274" w:lineRule="exact"/>
        <w:ind w:left="740"/>
        <w:jc w:val="both"/>
        <w:rPr>
          <w:rFonts w:ascii="Times New Roman" w:eastAsia="Times New Roman" w:hAnsi="Times New Roman" w:cs="Times New Roman"/>
          <w:sz w:val="28"/>
          <w:szCs w:val="28"/>
        </w:rPr>
      </w:pPr>
    </w:p>
    <w:p w:rsidR="00435857" w:rsidRPr="008832D2" w:rsidRDefault="001B6159" w:rsidP="001B6159">
      <w:pPr>
        <w:widowControl w:val="0"/>
        <w:tabs>
          <w:tab w:val="left" w:pos="1108"/>
        </w:tabs>
        <w:spacing w:after="0" w:line="274" w:lineRule="exact"/>
        <w:ind w:left="7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3) </w:t>
      </w:r>
      <w:r w:rsidR="00435857" w:rsidRPr="008832D2">
        <w:rPr>
          <w:rFonts w:ascii="Times New Roman" w:eastAsia="Times New Roman" w:hAnsi="Times New Roman" w:cs="Times New Roman"/>
          <w:sz w:val="28"/>
          <w:szCs w:val="28"/>
        </w:rPr>
        <w:t>независимость;</w:t>
      </w:r>
    </w:p>
    <w:p w:rsidR="00435857" w:rsidRPr="008832D2" w:rsidRDefault="001B6159" w:rsidP="001B6159">
      <w:pPr>
        <w:widowControl w:val="0"/>
        <w:tabs>
          <w:tab w:val="left" w:pos="1108"/>
        </w:tabs>
        <w:spacing w:after="0" w:line="274" w:lineRule="exac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w:t>
      </w:r>
      <w:r w:rsidR="00435857" w:rsidRPr="008832D2">
        <w:rPr>
          <w:rFonts w:ascii="Times New Roman" w:eastAsia="Times New Roman" w:hAnsi="Times New Roman" w:cs="Times New Roman"/>
          <w:sz w:val="28"/>
          <w:szCs w:val="28"/>
        </w:rPr>
        <w:t>добросовестность;</w:t>
      </w:r>
    </w:p>
    <w:p w:rsidR="00435857" w:rsidRPr="008832D2" w:rsidRDefault="001B6159" w:rsidP="001B6159">
      <w:pPr>
        <w:widowControl w:val="0"/>
        <w:tabs>
          <w:tab w:val="left" w:pos="1108"/>
        </w:tabs>
        <w:spacing w:after="0" w:line="274" w:lineRule="exact"/>
        <w:ind w:left="7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 </w:t>
      </w:r>
      <w:r w:rsidR="00435857" w:rsidRPr="008832D2">
        <w:rPr>
          <w:rFonts w:ascii="Times New Roman" w:eastAsia="Times New Roman" w:hAnsi="Times New Roman" w:cs="Times New Roman"/>
          <w:sz w:val="28"/>
          <w:szCs w:val="28"/>
        </w:rPr>
        <w:t>конфиденциальность;</w:t>
      </w:r>
    </w:p>
    <w:p w:rsidR="00435857" w:rsidRPr="008832D2" w:rsidRDefault="001B6159" w:rsidP="001B6159">
      <w:pPr>
        <w:widowControl w:val="0"/>
        <w:tabs>
          <w:tab w:val="left" w:pos="1108"/>
        </w:tabs>
        <w:spacing w:after="0" w:line="274" w:lineRule="exact"/>
        <w:ind w:left="7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 </w:t>
      </w:r>
      <w:r w:rsidR="00435857" w:rsidRPr="008832D2">
        <w:rPr>
          <w:rFonts w:ascii="Times New Roman" w:eastAsia="Times New Roman" w:hAnsi="Times New Roman" w:cs="Times New Roman"/>
          <w:sz w:val="28"/>
          <w:szCs w:val="28"/>
        </w:rPr>
        <w:t>справедливость;</w:t>
      </w:r>
    </w:p>
    <w:p w:rsidR="00435857" w:rsidRPr="008832D2" w:rsidRDefault="001B6159" w:rsidP="001B6159">
      <w:pPr>
        <w:widowControl w:val="0"/>
        <w:tabs>
          <w:tab w:val="left" w:pos="1108"/>
        </w:tabs>
        <w:spacing w:after="0" w:line="274" w:lineRule="exact"/>
        <w:ind w:left="7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w:t>
      </w:r>
      <w:bookmarkStart w:id="0" w:name="_GoBack"/>
      <w:bookmarkEnd w:id="0"/>
      <w:r w:rsidR="00435857" w:rsidRPr="008832D2">
        <w:rPr>
          <w:rFonts w:ascii="Times New Roman" w:eastAsia="Times New Roman" w:hAnsi="Times New Roman" w:cs="Times New Roman"/>
          <w:sz w:val="28"/>
          <w:szCs w:val="28"/>
        </w:rPr>
        <w:t>информационная открытость.</w:t>
      </w:r>
    </w:p>
    <w:p w:rsidR="00435857" w:rsidRPr="008832D2" w:rsidRDefault="00435857" w:rsidP="00435857">
      <w:pPr>
        <w:widowControl w:val="0"/>
        <w:numPr>
          <w:ilvl w:val="0"/>
          <w:numId w:val="2"/>
        </w:numPr>
        <w:tabs>
          <w:tab w:val="left" w:pos="1040"/>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Работники Учреждения должны соблюдать следующие общие правила служебного поведения:</w:t>
      </w:r>
    </w:p>
    <w:p w:rsidR="00435857" w:rsidRPr="008832D2" w:rsidRDefault="00435857" w:rsidP="00435857">
      <w:pPr>
        <w:widowControl w:val="0"/>
        <w:numPr>
          <w:ilvl w:val="0"/>
          <w:numId w:val="4"/>
        </w:numPr>
        <w:tabs>
          <w:tab w:val="left" w:pos="1069"/>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признание, соблюдение и защита прав и свобод человека и гражданина определяют основной смысл и содержание деятельности Учреждения;</w:t>
      </w:r>
    </w:p>
    <w:p w:rsidR="00435857" w:rsidRPr="008832D2" w:rsidRDefault="00435857" w:rsidP="00435857">
      <w:pPr>
        <w:widowControl w:val="0"/>
        <w:numPr>
          <w:ilvl w:val="0"/>
          <w:numId w:val="4"/>
        </w:numPr>
        <w:tabs>
          <w:tab w:val="left" w:pos="1069"/>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должностные обязанности работников исполняются добросовестно и профессионально в целях обеспечения эффективной работы Учреждения;</w:t>
      </w:r>
    </w:p>
    <w:p w:rsidR="00435857" w:rsidRPr="008832D2" w:rsidRDefault="00435857" w:rsidP="00435857">
      <w:pPr>
        <w:widowControl w:val="0"/>
        <w:numPr>
          <w:ilvl w:val="0"/>
          <w:numId w:val="4"/>
        </w:numPr>
        <w:tabs>
          <w:tab w:val="left" w:pos="107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деятельность работника осуществляется в пределах предмета и целей деятельности Учреждения, а также полномочий, закрепленных в должностной инструкции;</w:t>
      </w:r>
    </w:p>
    <w:p w:rsidR="00435857" w:rsidRPr="008832D2" w:rsidRDefault="00435857" w:rsidP="00435857">
      <w:pPr>
        <w:widowControl w:val="0"/>
        <w:numPr>
          <w:ilvl w:val="0"/>
          <w:numId w:val="4"/>
        </w:numPr>
        <w:tabs>
          <w:tab w:val="left" w:pos="110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при исполнении своих должностных обязанностей работник должен:</w:t>
      </w:r>
    </w:p>
    <w:p w:rsidR="00435857" w:rsidRPr="008832D2" w:rsidRDefault="00435857" w:rsidP="00435857">
      <w:pPr>
        <w:widowControl w:val="0"/>
        <w:numPr>
          <w:ilvl w:val="0"/>
          <w:numId w:val="5"/>
        </w:numPr>
        <w:tabs>
          <w:tab w:val="left" w:pos="90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быть независимым от влияния отдельных граждан, профессиональных или социальных групп и организаций;</w:t>
      </w:r>
    </w:p>
    <w:p w:rsidR="00435857" w:rsidRPr="008832D2" w:rsidRDefault="00435857" w:rsidP="00435857">
      <w:pPr>
        <w:widowControl w:val="0"/>
        <w:numPr>
          <w:ilvl w:val="0"/>
          <w:numId w:val="5"/>
        </w:numPr>
        <w:tabs>
          <w:tab w:val="left" w:pos="913"/>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воздерживаться от поведения, которое могло бы вызвать сомнение в добросовестном исполнении им должностных обязанностей, в том числе связанное с влиянием каких-либо личных, имущественных (финансовых) и иных интересов, а также избегать конфликтных ситуаций, способных нанести ущерб его репутации или авторитету Учреждения;</w:t>
      </w:r>
    </w:p>
    <w:p w:rsidR="00435857" w:rsidRPr="008832D2" w:rsidRDefault="00435857" w:rsidP="00435857">
      <w:pPr>
        <w:widowControl w:val="0"/>
        <w:numPr>
          <w:ilvl w:val="0"/>
          <w:numId w:val="5"/>
        </w:numPr>
        <w:tabs>
          <w:tab w:val="left" w:pos="913"/>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соблюдать беспристрастность, исключающую возможность влияния на его деятельность решений политических партий и общественных объединений;</w:t>
      </w:r>
    </w:p>
    <w:p w:rsidR="00435857" w:rsidRPr="008832D2" w:rsidRDefault="00435857" w:rsidP="00435857">
      <w:pPr>
        <w:widowControl w:val="0"/>
        <w:numPr>
          <w:ilvl w:val="0"/>
          <w:numId w:val="5"/>
        </w:numPr>
        <w:tabs>
          <w:tab w:val="left" w:pos="942"/>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соблюдать нормы профессиональной этики и правила делового поведения;</w:t>
      </w:r>
    </w:p>
    <w:p w:rsidR="00435857" w:rsidRPr="008832D2" w:rsidRDefault="00435857" w:rsidP="00435857">
      <w:pPr>
        <w:widowControl w:val="0"/>
        <w:numPr>
          <w:ilvl w:val="0"/>
          <w:numId w:val="5"/>
        </w:numPr>
        <w:tabs>
          <w:tab w:val="left" w:pos="90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проявлять корректность и внимательность в обращении с гражданами и должностными лицами;</w:t>
      </w:r>
    </w:p>
    <w:p w:rsidR="00435857" w:rsidRPr="008832D2" w:rsidRDefault="00435857" w:rsidP="00435857">
      <w:pPr>
        <w:widowControl w:val="0"/>
        <w:numPr>
          <w:ilvl w:val="0"/>
          <w:numId w:val="5"/>
        </w:numPr>
        <w:tabs>
          <w:tab w:val="left" w:pos="90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435857" w:rsidRPr="008832D2" w:rsidRDefault="00435857" w:rsidP="00435857">
      <w:pPr>
        <w:widowControl w:val="0"/>
        <w:numPr>
          <w:ilvl w:val="0"/>
          <w:numId w:val="5"/>
        </w:numPr>
        <w:tabs>
          <w:tab w:val="left" w:pos="90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уважительно относиться к деятельности представителей средств массовой информации по информированию общества о работе Учреждения, а также оказывать содействие в получении достоверной информации в установленном порядке;</w:t>
      </w:r>
    </w:p>
    <w:p w:rsidR="00435857" w:rsidRPr="008832D2" w:rsidRDefault="00435857" w:rsidP="00435857">
      <w:pPr>
        <w:widowControl w:val="0"/>
        <w:numPr>
          <w:ilvl w:val="0"/>
          <w:numId w:val="5"/>
        </w:numPr>
        <w:tabs>
          <w:tab w:val="left" w:pos="913"/>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постоянно стремиться к обеспечению как можно более эффективного распоряжения ресурсами, находящимися в сфере его ответственности;</w:t>
      </w:r>
    </w:p>
    <w:p w:rsidR="00435857" w:rsidRPr="008832D2" w:rsidRDefault="00435857" w:rsidP="00435857">
      <w:pPr>
        <w:widowControl w:val="0"/>
        <w:numPr>
          <w:ilvl w:val="0"/>
          <w:numId w:val="5"/>
        </w:numPr>
        <w:tabs>
          <w:tab w:val="left" w:pos="90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противодействовать проявлениям коррупции и предпринимать меры по ее профилактике в порядке, установленном действующим законодательством;</w:t>
      </w:r>
    </w:p>
    <w:p w:rsidR="00435857" w:rsidRPr="008832D2" w:rsidRDefault="00435857" w:rsidP="00435857">
      <w:pPr>
        <w:widowControl w:val="0"/>
        <w:numPr>
          <w:ilvl w:val="0"/>
          <w:numId w:val="5"/>
        </w:numPr>
        <w:tabs>
          <w:tab w:val="left" w:pos="90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 xml:space="preserve">проявлять при исполнении должностных обязанностей честность, беспристрастность и справедливость, не допускать </w:t>
      </w:r>
      <w:proofErr w:type="spellStart"/>
      <w:r w:rsidRPr="008832D2">
        <w:rPr>
          <w:rFonts w:ascii="Times New Roman" w:eastAsia="Times New Roman" w:hAnsi="Times New Roman" w:cs="Times New Roman"/>
          <w:sz w:val="28"/>
          <w:szCs w:val="28"/>
        </w:rPr>
        <w:t>коррупционно</w:t>
      </w:r>
      <w:proofErr w:type="spellEnd"/>
      <w:r w:rsidRPr="008832D2">
        <w:rPr>
          <w:rFonts w:ascii="Times New Roman" w:eastAsia="Times New Roman" w:hAnsi="Times New Roman" w:cs="Times New Roman"/>
          <w:sz w:val="28"/>
          <w:szCs w:val="28"/>
        </w:rPr>
        <w:t xml:space="preserve"> опасного поведения (поведения, которое может восприниматься окружающими как обещание или предложение дачи взятки, как согласие принять взятку или как просьба о даче взятки либо как возможность совершить иное коррупционное правонарушение).</w:t>
      </w:r>
    </w:p>
    <w:p w:rsidR="00435857" w:rsidRPr="008832D2" w:rsidRDefault="00435857" w:rsidP="00435857">
      <w:pPr>
        <w:widowControl w:val="0"/>
        <w:numPr>
          <w:ilvl w:val="0"/>
          <w:numId w:val="4"/>
        </w:numPr>
        <w:tabs>
          <w:tab w:val="left" w:pos="105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при исполнении своих должностных обязанностей работник не должен:</w:t>
      </w:r>
    </w:p>
    <w:p w:rsidR="00435857" w:rsidRPr="008832D2" w:rsidRDefault="00435857" w:rsidP="00435857">
      <w:pPr>
        <w:widowControl w:val="0"/>
        <w:numPr>
          <w:ilvl w:val="0"/>
          <w:numId w:val="5"/>
        </w:numPr>
        <w:tabs>
          <w:tab w:val="left" w:pos="90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оказывать предпочтение каким-либо профессиональным или социальным группам и организациям;</w:t>
      </w:r>
    </w:p>
    <w:p w:rsidR="00435857" w:rsidRPr="008832D2" w:rsidRDefault="00435857" w:rsidP="00435857">
      <w:pPr>
        <w:widowControl w:val="0"/>
        <w:numPr>
          <w:ilvl w:val="0"/>
          <w:numId w:val="5"/>
        </w:numPr>
        <w:tabs>
          <w:tab w:val="left" w:pos="90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использовать должностное положение для оказания влияния на деятельность организаций, должностных лиц и граждан при решении вопросов личного характера.</w:t>
      </w:r>
    </w:p>
    <w:p w:rsidR="00435857" w:rsidRPr="008832D2" w:rsidRDefault="00435857" w:rsidP="00435857">
      <w:pPr>
        <w:widowControl w:val="0"/>
        <w:numPr>
          <w:ilvl w:val="0"/>
          <w:numId w:val="2"/>
        </w:numPr>
        <w:tabs>
          <w:tab w:val="left" w:pos="1024"/>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В целях противодействия коррупции работнику рекомендуется:</w:t>
      </w:r>
    </w:p>
    <w:p w:rsidR="00435857" w:rsidRPr="008832D2" w:rsidRDefault="00435857" w:rsidP="00435857">
      <w:pPr>
        <w:widowControl w:val="0"/>
        <w:numPr>
          <w:ilvl w:val="0"/>
          <w:numId w:val="5"/>
        </w:numPr>
        <w:tabs>
          <w:tab w:val="left" w:pos="90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уведомлять работодателя, органы прокуратуры, правоохранительные органы обо всех случаях обращения к нему каких-либо лиц в целях склонения к совершению коррупционных правонарушений;</w:t>
      </w:r>
    </w:p>
    <w:p w:rsidR="00435857" w:rsidRPr="008832D2" w:rsidRDefault="00435857" w:rsidP="00435857">
      <w:pPr>
        <w:widowControl w:val="0"/>
        <w:numPr>
          <w:ilvl w:val="0"/>
          <w:numId w:val="5"/>
        </w:numPr>
        <w:tabs>
          <w:tab w:val="left" w:pos="90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lastRenderedPageBreak/>
        <w:t>не получать в связи с исполнением должностных обязанностей вознаграждения от физических и юридических лиц (подарков, денежного вознаграждения, ссуд, услуг материального характера, платы за развлечения, отдых, за пользование транспортом и иные вознаграждения);</w:t>
      </w:r>
    </w:p>
    <w:p w:rsidR="00435857" w:rsidRPr="008832D2" w:rsidRDefault="00435857" w:rsidP="00435857">
      <w:pPr>
        <w:widowControl w:val="0"/>
        <w:numPr>
          <w:ilvl w:val="0"/>
          <w:numId w:val="5"/>
        </w:numPr>
        <w:tabs>
          <w:tab w:val="left" w:pos="918"/>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принимать меры по недопущению возникновения конфликта интересов и урегулированию возникших случаев конфликта интересов, не допускать при исполнении должностных обязанностей возникновения ситуаций личной заинтересованности, которая приводит или может привести к конфликту интересов, уведомлять своего непосредственного руководителя о возникшем конфликте интересов или о возможности его возникновения, как только ему станет об этом известно.</w:t>
      </w:r>
    </w:p>
    <w:p w:rsidR="00435857" w:rsidRPr="008832D2" w:rsidRDefault="00435857" w:rsidP="00435857">
      <w:pPr>
        <w:widowControl w:val="0"/>
        <w:numPr>
          <w:ilvl w:val="0"/>
          <w:numId w:val="2"/>
        </w:numPr>
        <w:tabs>
          <w:tab w:val="left" w:pos="994"/>
        </w:tabs>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Работник может обрабатывать и передавать служебную информацию при соблюдении действующих в Учреждении норм и требований, принятых в соответствии с законодательством Российской Федерации.</w:t>
      </w:r>
    </w:p>
    <w:p w:rsidR="00435857" w:rsidRPr="008832D2" w:rsidRDefault="00435857" w:rsidP="00435857">
      <w:pPr>
        <w:widowControl w:val="0"/>
        <w:spacing w:after="0" w:line="274" w:lineRule="exact"/>
        <w:ind w:firstLine="74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Работник обязан принимать соответствующие меры по обеспечению безопасности и конфиденциальности информации, которая стала известна ему в связи с исполнением им должностных обязанностей, за несанкционированное разглашение которой он несет ответственность.</w:t>
      </w:r>
    </w:p>
    <w:p w:rsidR="00435857" w:rsidRPr="008832D2" w:rsidRDefault="00435857" w:rsidP="00435857">
      <w:pPr>
        <w:widowControl w:val="0"/>
        <w:numPr>
          <w:ilvl w:val="0"/>
          <w:numId w:val="2"/>
        </w:numPr>
        <w:tabs>
          <w:tab w:val="left" w:pos="1114"/>
        </w:tabs>
        <w:spacing w:after="0"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Работник, наделенный организационно-распорядительными полномочиями по отношению к другим работникам, должен:</w:t>
      </w:r>
    </w:p>
    <w:p w:rsidR="00435857" w:rsidRPr="008832D2" w:rsidRDefault="00435857" w:rsidP="00435857">
      <w:pPr>
        <w:widowControl w:val="0"/>
        <w:numPr>
          <w:ilvl w:val="0"/>
          <w:numId w:val="5"/>
        </w:numPr>
        <w:tabs>
          <w:tab w:val="left" w:pos="918"/>
        </w:tabs>
        <w:spacing w:after="0"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стремиться быть для них образцом профессионализма, безупречной репутации, способствовать формированию в организации либо ее подразделении благоприятного для эффективной работы морально-психологического климата;</w:t>
      </w:r>
    </w:p>
    <w:p w:rsidR="00435857" w:rsidRPr="008832D2" w:rsidRDefault="00435857" w:rsidP="00435857">
      <w:pPr>
        <w:widowControl w:val="0"/>
        <w:numPr>
          <w:ilvl w:val="0"/>
          <w:numId w:val="5"/>
        </w:numPr>
        <w:tabs>
          <w:tab w:val="left" w:pos="913"/>
        </w:tabs>
        <w:spacing w:after="0"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 xml:space="preserve">принимать меры по предупреждению коррупции, а также меры к тому, чтобы подчиненные ему работники не допускали </w:t>
      </w:r>
      <w:proofErr w:type="spellStart"/>
      <w:r w:rsidRPr="008832D2">
        <w:rPr>
          <w:rFonts w:ascii="Times New Roman" w:eastAsia="Times New Roman" w:hAnsi="Times New Roman" w:cs="Times New Roman"/>
          <w:sz w:val="28"/>
          <w:szCs w:val="28"/>
        </w:rPr>
        <w:t>коррупционно</w:t>
      </w:r>
      <w:proofErr w:type="spellEnd"/>
      <w:r w:rsidRPr="008832D2">
        <w:rPr>
          <w:rFonts w:ascii="Times New Roman" w:eastAsia="Times New Roman" w:hAnsi="Times New Roman" w:cs="Times New Roman"/>
          <w:sz w:val="28"/>
          <w:szCs w:val="28"/>
        </w:rPr>
        <w:t xml:space="preserve"> опасного поведения, своим личным поведением подавать пример честности, беспристрастности и справедливости;</w:t>
      </w:r>
    </w:p>
    <w:p w:rsidR="00435857" w:rsidRPr="008832D2" w:rsidRDefault="00435857" w:rsidP="00435857">
      <w:pPr>
        <w:widowControl w:val="0"/>
        <w:numPr>
          <w:ilvl w:val="0"/>
          <w:numId w:val="5"/>
        </w:numPr>
        <w:tabs>
          <w:tab w:val="left" w:pos="908"/>
        </w:tabs>
        <w:spacing w:after="0"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не допускать случаев принуждения работников к участию в деятельности политических партий, общественных объединений и религиозных организаций;</w:t>
      </w:r>
    </w:p>
    <w:p w:rsidR="00435857" w:rsidRPr="008832D2" w:rsidRDefault="00435857" w:rsidP="00435857">
      <w:pPr>
        <w:widowControl w:val="0"/>
        <w:numPr>
          <w:ilvl w:val="0"/>
          <w:numId w:val="5"/>
        </w:numPr>
        <w:tabs>
          <w:tab w:val="left" w:pos="918"/>
        </w:tabs>
        <w:spacing w:after="286"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принимать меры по предотвращению или урегулированию конфликта интересов в случае, если ему стало известно о возникновении у подчиненного ему работника личной заинтересованности, которая приводит или может привести к конфликту интересов.</w:t>
      </w:r>
    </w:p>
    <w:p w:rsidR="00435857" w:rsidRPr="008832D2" w:rsidRDefault="00435857" w:rsidP="00435857">
      <w:pPr>
        <w:keepNext/>
        <w:keepLines/>
        <w:widowControl w:val="0"/>
        <w:numPr>
          <w:ilvl w:val="0"/>
          <w:numId w:val="1"/>
        </w:numPr>
        <w:tabs>
          <w:tab w:val="left" w:pos="2482"/>
        </w:tabs>
        <w:spacing w:after="274" w:line="266" w:lineRule="exact"/>
        <w:ind w:left="2020"/>
        <w:outlineLvl w:val="0"/>
        <w:rPr>
          <w:rFonts w:ascii="Times New Roman" w:eastAsia="Times New Roman" w:hAnsi="Times New Roman" w:cs="Times New Roman"/>
          <w:b/>
          <w:bCs/>
          <w:sz w:val="28"/>
          <w:szCs w:val="28"/>
        </w:rPr>
      </w:pPr>
      <w:bookmarkStart w:id="1" w:name="bookmark3"/>
      <w:r w:rsidRPr="008832D2">
        <w:rPr>
          <w:rFonts w:ascii="Times New Roman" w:eastAsia="Times New Roman" w:hAnsi="Times New Roman" w:cs="Times New Roman"/>
          <w:b/>
          <w:bCs/>
          <w:sz w:val="28"/>
          <w:szCs w:val="28"/>
        </w:rPr>
        <w:t>Этические правила служебного поведения работников</w:t>
      </w:r>
      <w:bookmarkEnd w:id="1"/>
    </w:p>
    <w:p w:rsidR="00435857" w:rsidRPr="008832D2" w:rsidRDefault="00435857" w:rsidP="00435857">
      <w:pPr>
        <w:widowControl w:val="0"/>
        <w:numPr>
          <w:ilvl w:val="0"/>
          <w:numId w:val="2"/>
        </w:numPr>
        <w:tabs>
          <w:tab w:val="left" w:pos="1124"/>
        </w:tabs>
        <w:spacing w:after="0"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В служебном поведении работнику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435857" w:rsidRPr="008832D2" w:rsidRDefault="00435857" w:rsidP="00435857">
      <w:pPr>
        <w:widowControl w:val="0"/>
        <w:numPr>
          <w:ilvl w:val="0"/>
          <w:numId w:val="2"/>
        </w:numPr>
        <w:tabs>
          <w:tab w:val="left" w:pos="1150"/>
        </w:tabs>
        <w:spacing w:after="0"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В служебном поведении работник воздерживается от:</w:t>
      </w:r>
    </w:p>
    <w:p w:rsidR="00435857" w:rsidRPr="008832D2" w:rsidRDefault="00435857" w:rsidP="00435857">
      <w:pPr>
        <w:widowControl w:val="0"/>
        <w:numPr>
          <w:ilvl w:val="0"/>
          <w:numId w:val="5"/>
        </w:numPr>
        <w:tabs>
          <w:tab w:val="left" w:pos="908"/>
        </w:tabs>
        <w:spacing w:after="0"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435857" w:rsidRPr="008832D2" w:rsidRDefault="00435857" w:rsidP="00435857">
      <w:pPr>
        <w:widowControl w:val="0"/>
        <w:numPr>
          <w:ilvl w:val="0"/>
          <w:numId w:val="5"/>
        </w:numPr>
        <w:spacing w:after="0"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 xml:space="preserve"> грубости, проявлений пренебрежительного тона, заносчивости, предвзятых замечаний, предъявления неправомерных, незаслуженных обвинений;</w:t>
      </w:r>
    </w:p>
    <w:p w:rsidR="00435857" w:rsidRPr="008832D2" w:rsidRDefault="00435857" w:rsidP="00435857">
      <w:pPr>
        <w:widowControl w:val="0"/>
        <w:numPr>
          <w:ilvl w:val="0"/>
          <w:numId w:val="5"/>
        </w:numPr>
        <w:tabs>
          <w:tab w:val="left" w:pos="908"/>
        </w:tabs>
        <w:spacing w:after="0"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угроз, оскорбительных выражений или реплик, действий, препятствующих нормальному общению или провоцирующих противоправное поведение.</w:t>
      </w:r>
    </w:p>
    <w:p w:rsidR="00435857" w:rsidRPr="008832D2" w:rsidRDefault="00435857" w:rsidP="00435857">
      <w:pPr>
        <w:widowControl w:val="0"/>
        <w:numPr>
          <w:ilvl w:val="0"/>
          <w:numId w:val="2"/>
        </w:numPr>
        <w:tabs>
          <w:tab w:val="left" w:pos="1114"/>
        </w:tabs>
        <w:spacing w:after="0"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435857" w:rsidRPr="008832D2" w:rsidRDefault="00435857" w:rsidP="00435857">
      <w:pPr>
        <w:widowControl w:val="0"/>
        <w:spacing w:after="0"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Работники должны быть вежливыми, доброжелательными, корректными, внимательными и проявлять терпимость в общении с гражданами и коллегами.</w:t>
      </w:r>
    </w:p>
    <w:p w:rsidR="00435857" w:rsidRPr="008832D2" w:rsidRDefault="00435857" w:rsidP="00435857">
      <w:pPr>
        <w:widowControl w:val="0"/>
        <w:numPr>
          <w:ilvl w:val="0"/>
          <w:numId w:val="2"/>
        </w:numPr>
        <w:tabs>
          <w:tab w:val="left" w:pos="1114"/>
        </w:tabs>
        <w:spacing w:after="286" w:line="274" w:lineRule="exact"/>
        <w:ind w:firstLine="76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lastRenderedPageBreak/>
        <w:t>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 а также, при необходимости, соответствовать общепринятому деловому стилю, который отличают сдержанность, традиционность, аккуратность.</w:t>
      </w:r>
    </w:p>
    <w:p w:rsidR="00435857" w:rsidRPr="008832D2" w:rsidRDefault="00435857" w:rsidP="00435857">
      <w:pPr>
        <w:keepNext/>
        <w:keepLines/>
        <w:widowControl w:val="0"/>
        <w:numPr>
          <w:ilvl w:val="0"/>
          <w:numId w:val="1"/>
        </w:numPr>
        <w:tabs>
          <w:tab w:val="left" w:pos="2567"/>
        </w:tabs>
        <w:spacing w:after="274" w:line="266" w:lineRule="exact"/>
        <w:ind w:left="2120"/>
        <w:outlineLvl w:val="0"/>
        <w:rPr>
          <w:rFonts w:ascii="Times New Roman" w:eastAsia="Times New Roman" w:hAnsi="Times New Roman" w:cs="Times New Roman"/>
          <w:b/>
          <w:bCs/>
          <w:sz w:val="28"/>
          <w:szCs w:val="28"/>
        </w:rPr>
      </w:pPr>
      <w:bookmarkStart w:id="2" w:name="bookmark4"/>
      <w:r w:rsidRPr="008832D2">
        <w:rPr>
          <w:rFonts w:ascii="Times New Roman" w:eastAsia="Times New Roman" w:hAnsi="Times New Roman" w:cs="Times New Roman"/>
          <w:b/>
          <w:bCs/>
          <w:sz w:val="28"/>
          <w:szCs w:val="28"/>
        </w:rPr>
        <w:t>Ответственность за нарушение положений Кодекса</w:t>
      </w:r>
      <w:bookmarkEnd w:id="2"/>
    </w:p>
    <w:p w:rsidR="00435857" w:rsidRPr="008832D2" w:rsidRDefault="00435857" w:rsidP="00435857">
      <w:pPr>
        <w:widowControl w:val="0"/>
        <w:numPr>
          <w:ilvl w:val="0"/>
          <w:numId w:val="2"/>
        </w:numPr>
        <w:tabs>
          <w:tab w:val="left" w:pos="946"/>
        </w:tabs>
        <w:spacing w:after="0" w:line="274" w:lineRule="exact"/>
        <w:ind w:firstLine="60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Нарушение работником положений Кодекса подлежит анализу и при подтверждении факта нарушения - моральному осуждению.</w:t>
      </w:r>
    </w:p>
    <w:p w:rsidR="00435857" w:rsidRPr="008832D2" w:rsidRDefault="00435857" w:rsidP="00435857">
      <w:pPr>
        <w:widowControl w:val="0"/>
        <w:numPr>
          <w:ilvl w:val="0"/>
          <w:numId w:val="2"/>
        </w:numPr>
        <w:tabs>
          <w:tab w:val="left" w:pos="951"/>
        </w:tabs>
        <w:spacing w:after="0" w:line="274" w:lineRule="exact"/>
        <w:ind w:firstLine="600"/>
        <w:jc w:val="both"/>
        <w:rPr>
          <w:rFonts w:ascii="Times New Roman" w:eastAsia="Times New Roman" w:hAnsi="Times New Roman" w:cs="Times New Roman"/>
          <w:sz w:val="28"/>
          <w:szCs w:val="28"/>
        </w:rPr>
      </w:pPr>
      <w:r w:rsidRPr="008832D2">
        <w:rPr>
          <w:rFonts w:ascii="Times New Roman" w:eastAsia="Times New Roman" w:hAnsi="Times New Roman" w:cs="Times New Roman"/>
          <w:sz w:val="28"/>
          <w:szCs w:val="28"/>
        </w:rPr>
        <w:t>Соблюдение положений Кодекса учитывается при проведении аттестации, формировании кадрового резерва для выдвижения на вышестоящие должности в Учреждении, а также при наложении дисциплинарных взысканий.</w:t>
      </w:r>
    </w:p>
    <w:p w:rsidR="00435857" w:rsidRPr="008832D2" w:rsidRDefault="00435857" w:rsidP="00435857">
      <w:pPr>
        <w:spacing w:after="0" w:line="240" w:lineRule="auto"/>
        <w:ind w:firstLine="709"/>
        <w:jc w:val="both"/>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rPr>
          <w:rFonts w:ascii="Times New Roman" w:eastAsia="Times New Roman" w:hAnsi="Times New Roman" w:cs="Times New Roman"/>
          <w:color w:val="000000"/>
          <w:sz w:val="28"/>
          <w:szCs w:val="28"/>
          <w:lang w:eastAsia="ru-RU"/>
        </w:rPr>
      </w:pP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Приложение№ 3</w:t>
      </w:r>
    </w:p>
    <w:p w:rsidR="00435857" w:rsidRPr="008832D2" w:rsidRDefault="00435857" w:rsidP="00435857">
      <w:pPr>
        <w:widowControl w:val="0"/>
        <w:spacing w:after="0" w:line="240" w:lineRule="auto"/>
        <w:jc w:val="right"/>
        <w:rPr>
          <w:rFonts w:ascii="Times New Roman" w:eastAsia="Times New Roman" w:hAnsi="Times New Roman" w:cs="Times New Roman"/>
          <w:color w:val="000000"/>
          <w:sz w:val="28"/>
          <w:szCs w:val="28"/>
          <w:lang w:eastAsia="ru-RU"/>
        </w:rPr>
      </w:pPr>
    </w:p>
    <w:p w:rsidR="00435857" w:rsidRDefault="00435857" w:rsidP="00435857">
      <w:pPr>
        <w:ind w:firstLine="709"/>
        <w:jc w:val="center"/>
        <w:rPr>
          <w:rFonts w:ascii="Times New Roman" w:eastAsia="Calibri" w:hAnsi="Times New Roman" w:cs="Times New Roman"/>
          <w:b/>
          <w:bCs/>
          <w:sz w:val="28"/>
          <w:szCs w:val="28"/>
        </w:rPr>
      </w:pPr>
      <w:bookmarkStart w:id="3" w:name="_Hlk119332274"/>
      <w:r w:rsidRPr="008832D2">
        <w:rPr>
          <w:rFonts w:ascii="Times New Roman" w:eastAsia="Calibri" w:hAnsi="Times New Roman" w:cs="Times New Roman"/>
          <w:b/>
          <w:bCs/>
          <w:sz w:val="28"/>
          <w:szCs w:val="28"/>
        </w:rPr>
        <w:t xml:space="preserve">Правовая основа Положения о конфликте интересов в </w:t>
      </w:r>
    </w:p>
    <w:p w:rsidR="00435857" w:rsidRPr="008832D2" w:rsidRDefault="00435857" w:rsidP="00435857">
      <w:pPr>
        <w:ind w:firstLine="709"/>
        <w:jc w:val="center"/>
        <w:rPr>
          <w:rFonts w:ascii="Times New Roman" w:eastAsia="Calibri" w:hAnsi="Times New Roman" w:cs="Times New Roman"/>
          <w:b/>
          <w:bCs/>
          <w:sz w:val="28"/>
          <w:szCs w:val="28"/>
        </w:rPr>
      </w:pPr>
      <w:r w:rsidRPr="008832D2">
        <w:rPr>
          <w:rFonts w:ascii="Times New Roman" w:eastAsia="Calibri" w:hAnsi="Times New Roman" w:cs="Times New Roman"/>
          <w:b/>
          <w:bCs/>
          <w:sz w:val="28"/>
          <w:szCs w:val="28"/>
        </w:rPr>
        <w:t>МБДОУ «Детский сад № 12 «Радуга»</w:t>
      </w:r>
    </w:p>
    <w:bookmarkEnd w:id="3"/>
    <w:p w:rsidR="00435857" w:rsidRPr="008832D2" w:rsidRDefault="00435857" w:rsidP="00435857">
      <w:pPr>
        <w:spacing w:after="0" w:line="240" w:lineRule="auto"/>
        <w:ind w:firstLine="284"/>
        <w:jc w:val="both"/>
        <w:rPr>
          <w:rFonts w:ascii="Times New Roman" w:eastAsia="Times New Roman" w:hAnsi="Times New Roman" w:cs="Times New Roman"/>
          <w:b/>
          <w:bCs/>
          <w:color w:val="000000"/>
          <w:sz w:val="28"/>
          <w:szCs w:val="28"/>
          <w:lang w:eastAsia="ru-RU"/>
        </w:rPr>
      </w:pPr>
      <w:r w:rsidRPr="008832D2">
        <w:rPr>
          <w:rFonts w:ascii="Times New Roman" w:eastAsia="Times New Roman" w:hAnsi="Times New Roman" w:cs="Times New Roman"/>
          <w:b/>
          <w:bCs/>
          <w:color w:val="000000"/>
          <w:sz w:val="28"/>
          <w:szCs w:val="28"/>
          <w:lang w:eastAsia="ru-RU"/>
        </w:rPr>
        <w:t xml:space="preserve">Статья 10 </w:t>
      </w:r>
      <w:bookmarkStart w:id="4" w:name="_Hlk119320732"/>
      <w:r w:rsidRPr="008832D2">
        <w:rPr>
          <w:rFonts w:ascii="Times New Roman" w:eastAsia="Times New Roman" w:hAnsi="Times New Roman" w:cs="Times New Roman"/>
          <w:b/>
          <w:bCs/>
          <w:color w:val="000000"/>
          <w:sz w:val="28"/>
          <w:szCs w:val="28"/>
          <w:lang w:eastAsia="ru-RU"/>
        </w:rPr>
        <w:t>Федерального закона от 25.12.2008 № 273-ФЗ «О противодействии коррупции»</w:t>
      </w:r>
      <w:bookmarkEnd w:id="4"/>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bookmarkStart w:id="5" w:name="Par3"/>
      <w:bookmarkEnd w:id="5"/>
      <w:r w:rsidRPr="008832D2">
        <w:rPr>
          <w:rFonts w:ascii="Times New Roman" w:eastAsia="Calibri" w:hAnsi="Times New Roman" w:cs="Times New Roman"/>
          <w:sz w:val="28"/>
          <w:szCs w:val="28"/>
        </w:rP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lastRenderedPageBreak/>
        <w:t xml:space="preserve">2. В </w:t>
      </w:r>
      <w:hyperlink w:anchor="Par3" w:history="1">
        <w:r w:rsidRPr="008832D2">
          <w:rPr>
            <w:rFonts w:ascii="Times New Roman" w:eastAsia="Calibri" w:hAnsi="Times New Roman" w:cs="Times New Roman"/>
            <w:sz w:val="28"/>
            <w:szCs w:val="28"/>
          </w:rPr>
          <w:t>части 1</w:t>
        </w:r>
      </w:hyperlink>
      <w:r w:rsidRPr="008832D2">
        <w:rPr>
          <w:rFonts w:ascii="Times New Roman" w:eastAsia="Calibri" w:hAnsi="Times New Roman" w:cs="Times New Roman"/>
          <w:sz w:val="28"/>
          <w:szCs w:val="28"/>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ar3" w:history="1">
        <w:r w:rsidRPr="008832D2">
          <w:rPr>
            <w:rFonts w:ascii="Times New Roman" w:eastAsia="Calibri" w:hAnsi="Times New Roman" w:cs="Times New Roman"/>
            <w:sz w:val="28"/>
            <w:szCs w:val="28"/>
          </w:rPr>
          <w:t>части 1</w:t>
        </w:r>
      </w:hyperlink>
      <w:r w:rsidRPr="008832D2">
        <w:rPr>
          <w:rFonts w:ascii="Times New Roman" w:eastAsia="Calibri" w:hAnsi="Times New Roman" w:cs="Times New Roman"/>
          <w:sz w:val="28"/>
          <w:szCs w:val="28"/>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ar3" w:history="1">
        <w:r w:rsidRPr="008832D2">
          <w:rPr>
            <w:rFonts w:ascii="Times New Roman" w:eastAsia="Calibri" w:hAnsi="Times New Roman" w:cs="Times New Roman"/>
            <w:sz w:val="28"/>
            <w:szCs w:val="28"/>
          </w:rPr>
          <w:t>части 1</w:t>
        </w:r>
      </w:hyperlink>
      <w:r w:rsidRPr="008832D2">
        <w:rPr>
          <w:rFonts w:ascii="Times New Roman" w:eastAsia="Calibri" w:hAnsi="Times New Roman" w:cs="Times New Roman"/>
          <w:sz w:val="28"/>
          <w:szCs w:val="28"/>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3. Обязанность принимать меры по предотвращению и урегулированию конфликта интересов возлагается:</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4) на иные категории лиц в случаях, предусмотренных федеральными законами.</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p>
    <w:p w:rsidR="00435857" w:rsidRPr="008832D2" w:rsidRDefault="00435857" w:rsidP="00435857">
      <w:pPr>
        <w:spacing w:after="0" w:line="240" w:lineRule="auto"/>
        <w:ind w:firstLine="284"/>
        <w:jc w:val="both"/>
        <w:rPr>
          <w:rFonts w:ascii="Times New Roman" w:eastAsia="Times New Roman" w:hAnsi="Times New Roman" w:cs="Times New Roman"/>
          <w:b/>
          <w:bCs/>
          <w:color w:val="000000"/>
          <w:sz w:val="28"/>
          <w:szCs w:val="28"/>
          <w:lang w:eastAsia="ru-RU"/>
        </w:rPr>
      </w:pPr>
      <w:r w:rsidRPr="008832D2">
        <w:rPr>
          <w:rFonts w:ascii="Times New Roman" w:eastAsia="Times New Roman" w:hAnsi="Times New Roman" w:cs="Times New Roman"/>
          <w:b/>
          <w:bCs/>
          <w:color w:val="000000"/>
          <w:sz w:val="28"/>
          <w:szCs w:val="28"/>
          <w:lang w:eastAsia="ru-RU"/>
        </w:rPr>
        <w:t>Статья 27 ФЗ от 12.01.1996 № 7-ФЗ «О некоммерческих организациях»</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учредительными документами некоммерческой организации.</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предпринимательской деятельности, информация о деятельности и планах некоммерческой организации, имеющая для нее ценность.</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 xml:space="preserve">3. В случае, если заинтересованное лицо имеет заинтересованность в сделке, стороной которой является или намеревается быть некоммерческая организация, а </w:t>
      </w:r>
      <w:r w:rsidRPr="008832D2">
        <w:rPr>
          <w:rFonts w:ascii="Times New Roman" w:eastAsia="Calibri" w:hAnsi="Times New Roman" w:cs="Times New Roman"/>
          <w:sz w:val="28"/>
          <w:szCs w:val="28"/>
        </w:rPr>
        <w:lastRenderedPageBreak/>
        <w:t>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 xml:space="preserve">сделка должна быть </w:t>
      </w:r>
      <w:hyperlink r:id="rId6" w:history="1">
        <w:r w:rsidRPr="008832D2">
          <w:rPr>
            <w:rFonts w:ascii="Times New Roman" w:eastAsia="Calibri" w:hAnsi="Times New Roman" w:cs="Times New Roman"/>
            <w:sz w:val="28"/>
            <w:szCs w:val="28"/>
          </w:rPr>
          <w:t>одобрена</w:t>
        </w:r>
      </w:hyperlink>
      <w:r w:rsidRPr="008832D2">
        <w:rPr>
          <w:rFonts w:ascii="Times New Roman" w:eastAsia="Calibri" w:hAnsi="Times New Roman" w:cs="Times New Roman"/>
          <w:sz w:val="28"/>
          <w:szCs w:val="28"/>
        </w:rPr>
        <w:t xml:space="preserve">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4. Сделка, в совершении которой имеется заинтересованность,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435857" w:rsidRPr="008832D2" w:rsidRDefault="00435857" w:rsidP="00435857">
      <w:pPr>
        <w:spacing w:after="0" w:line="240" w:lineRule="auto"/>
        <w:ind w:firstLine="284"/>
        <w:jc w:val="both"/>
        <w:rPr>
          <w:rFonts w:ascii="Times New Roman" w:eastAsia="Times New Roman" w:hAnsi="Times New Roman" w:cs="Times New Roman"/>
          <w:color w:val="000000"/>
          <w:sz w:val="28"/>
          <w:szCs w:val="28"/>
          <w:lang w:eastAsia="ru-RU"/>
        </w:rPr>
      </w:pPr>
    </w:p>
    <w:p w:rsidR="00435857" w:rsidRPr="008832D2" w:rsidRDefault="00435857" w:rsidP="00435857">
      <w:pPr>
        <w:spacing w:after="0" w:line="240" w:lineRule="auto"/>
        <w:ind w:firstLine="284"/>
        <w:jc w:val="both"/>
        <w:rPr>
          <w:rFonts w:ascii="Times New Roman" w:eastAsia="Times New Roman" w:hAnsi="Times New Roman" w:cs="Times New Roman"/>
          <w:b/>
          <w:bCs/>
          <w:color w:val="000000"/>
          <w:sz w:val="28"/>
          <w:szCs w:val="28"/>
          <w:lang w:eastAsia="ru-RU"/>
        </w:rPr>
      </w:pPr>
      <w:r w:rsidRPr="008832D2">
        <w:rPr>
          <w:rFonts w:ascii="Times New Roman" w:eastAsia="Times New Roman" w:hAnsi="Times New Roman" w:cs="Times New Roman"/>
          <w:b/>
          <w:bCs/>
          <w:color w:val="000000"/>
          <w:sz w:val="28"/>
          <w:szCs w:val="28"/>
          <w:lang w:eastAsia="ru-RU"/>
        </w:rPr>
        <w:t>Статья 16 и 17 ФЗ от 03.11.2006 №174-ФЗ «Об автономных учреждениях»:</w:t>
      </w:r>
    </w:p>
    <w:p w:rsidR="00435857" w:rsidRPr="008832D2" w:rsidRDefault="00435857" w:rsidP="00435857">
      <w:pPr>
        <w:autoSpaceDE w:val="0"/>
        <w:autoSpaceDN w:val="0"/>
        <w:adjustRightInd w:val="0"/>
        <w:spacing w:after="0" w:line="240" w:lineRule="auto"/>
        <w:ind w:firstLine="540"/>
        <w:jc w:val="both"/>
        <w:outlineLvl w:val="0"/>
        <w:rPr>
          <w:rFonts w:ascii="Times New Roman" w:eastAsia="Calibri" w:hAnsi="Times New Roman" w:cs="Times New Roman"/>
          <w:sz w:val="28"/>
          <w:szCs w:val="28"/>
        </w:rPr>
      </w:pPr>
      <w:r w:rsidRPr="008832D2">
        <w:rPr>
          <w:rFonts w:ascii="Times New Roman" w:eastAsia="Calibri" w:hAnsi="Times New Roman" w:cs="Times New Roman"/>
          <w:sz w:val="28"/>
          <w:szCs w:val="28"/>
        </w:rPr>
        <w:t>Статья 16. Заинтересованность в совершении автономным учреждением сделки.</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 xml:space="preserve">1. Для целей настоящего Федерального закона лицами, заинтересованными в совершении автономным учреждением сделок с другими юридическими лицами и гражданами, признаются при наличии условий, указанных в </w:t>
      </w:r>
      <w:hyperlink w:anchor="Par4" w:history="1">
        <w:r w:rsidRPr="008832D2">
          <w:rPr>
            <w:rFonts w:ascii="Times New Roman" w:eastAsia="Calibri" w:hAnsi="Times New Roman" w:cs="Times New Roman"/>
            <w:sz w:val="28"/>
            <w:szCs w:val="28"/>
          </w:rPr>
          <w:t>части 3</w:t>
        </w:r>
      </w:hyperlink>
      <w:r w:rsidRPr="008832D2">
        <w:rPr>
          <w:rFonts w:ascii="Times New Roman" w:eastAsia="Calibri" w:hAnsi="Times New Roman" w:cs="Times New Roman"/>
          <w:sz w:val="28"/>
          <w:szCs w:val="28"/>
        </w:rPr>
        <w:t xml:space="preserve"> настоящей статьи, члены наблюдательного совета автономного учреждения, руководитель автономного учреждения и его заместители.</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2. Порядок, установленный настоящим Федеральным законом для совершения сделок, в совершении которых имеется заинтересованность, не применяется при совершении сделок, связанных с выполнением автономным учреждением работ, оказанием им услуг в процессе его обычной уставной деятельности, на условиях, существенно не отличающихся от условий совершения аналогичных сделок.</w:t>
      </w:r>
      <w:bookmarkStart w:id="6" w:name="Par4"/>
      <w:bookmarkEnd w:id="6"/>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 xml:space="preserve">3. Лицо признается заинтересованным в совершении сделки, если оно, его супруг (в том числе бывший), родители, бабушки, дедушки, дети, внуки, полнородные и </w:t>
      </w:r>
      <w:proofErr w:type="spellStart"/>
      <w:r w:rsidRPr="008832D2">
        <w:rPr>
          <w:rFonts w:ascii="Times New Roman" w:eastAsia="Calibri" w:hAnsi="Times New Roman" w:cs="Times New Roman"/>
          <w:sz w:val="28"/>
          <w:szCs w:val="28"/>
        </w:rPr>
        <w:t>неполнородные</w:t>
      </w:r>
      <w:proofErr w:type="spellEnd"/>
      <w:r w:rsidRPr="008832D2">
        <w:rPr>
          <w:rFonts w:ascii="Times New Roman" w:eastAsia="Calibri" w:hAnsi="Times New Roman" w:cs="Times New Roman"/>
          <w:sz w:val="28"/>
          <w:szCs w:val="28"/>
        </w:rPr>
        <w:t xml:space="preserve">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1) являются в сделке стороной, выгодоприобретателем, посредником или представителем;</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 xml:space="preserve">2)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w:t>
      </w:r>
      <w:r w:rsidRPr="008832D2">
        <w:rPr>
          <w:rFonts w:ascii="Times New Roman" w:eastAsia="Calibri" w:hAnsi="Times New Roman" w:cs="Times New Roman"/>
          <w:sz w:val="28"/>
          <w:szCs w:val="28"/>
        </w:rPr>
        <w:lastRenderedPageBreak/>
        <w:t>является контрагентом автономного учреждения, выгодоприобретателем, посредником или представителем;</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3) занимают должности в органах управления юридического лица, которое в сделке является контрагентом автономного учреждения, выгодоприобретателем, посредником или представителем.</w:t>
      </w:r>
      <w:bookmarkStart w:id="7" w:name="Par8"/>
      <w:bookmarkEnd w:id="7"/>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4. Заинтересованное лицо до совершения сделки обязано уведомить руководителя автономного учреждения и наблюдательный совет автономного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sidR="00435857" w:rsidRPr="008832D2" w:rsidRDefault="00435857" w:rsidP="00435857">
      <w:pPr>
        <w:autoSpaceDE w:val="0"/>
        <w:autoSpaceDN w:val="0"/>
        <w:adjustRightInd w:val="0"/>
        <w:spacing w:after="0" w:line="240" w:lineRule="auto"/>
        <w:ind w:firstLine="540"/>
        <w:jc w:val="both"/>
        <w:outlineLvl w:val="0"/>
        <w:rPr>
          <w:rFonts w:ascii="Times New Roman" w:eastAsia="Calibri" w:hAnsi="Times New Roman" w:cs="Times New Roman"/>
          <w:sz w:val="28"/>
          <w:szCs w:val="28"/>
        </w:rPr>
      </w:pPr>
      <w:r w:rsidRPr="008832D2">
        <w:rPr>
          <w:rFonts w:ascii="Times New Roman" w:eastAsia="Calibri" w:hAnsi="Times New Roman" w:cs="Times New Roman"/>
          <w:sz w:val="28"/>
          <w:szCs w:val="28"/>
        </w:rPr>
        <w:t>Статья 17. Порядок совершения сделки, в совершении которой имеется заинтересованность, и последствия его нарушения.</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1. Сделка, в совершении которой имеется заинтересованность, может быть совершена с предварительного одобрения наблюдательного совета автономного учреждения. Наблюдательный совет автономного учреждения обязан рассмотреть предложение о совершении сделки, в совершении которой имеется заинтересованность, в течение пятнадцати календарных дней с момента поступления такого предложения председателю наблюдательного совета автономного учреждения, если уставом автономного учреждения не предусмотрен более короткий срок.</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2. Решение об одобрении сделки, в совершении которой имеется заинтересованность, принимается большинством голосов членов наблюдательного совета автономного учреждения, не заинтересованных в совершении этой сделки. В случае, если лица, заинтересованные в совершении сделки, составляют в наблюдательном совете автономного учреждения большинство, решение об одобрении сделки, в совершении которой имеется заинтересованность, принимается учредителем автономного учреждения.</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3. Сделка, в совершении которой имеется заинтересованность и которая совершена с нарушением требований настоящей статьи, может быть признана недействительной по иску автономного учреждения или его учредителя, если другая сторона сделки не докажет, что она не знала и не могла знать о наличии конфликта интересов в отношении этой сделки или об отсутствии ее одобрения.</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 xml:space="preserve">4. Заинтересованное лицо, нарушившее обязанность, предусмотренную </w:t>
      </w:r>
      <w:hyperlink w:anchor="Par8" w:history="1">
        <w:r w:rsidRPr="008832D2">
          <w:rPr>
            <w:rFonts w:ascii="Times New Roman" w:eastAsia="Calibri" w:hAnsi="Times New Roman" w:cs="Times New Roman"/>
            <w:sz w:val="28"/>
            <w:szCs w:val="28"/>
          </w:rPr>
          <w:t>частью 4 статьи 16</w:t>
        </w:r>
      </w:hyperlink>
      <w:r w:rsidRPr="008832D2">
        <w:rPr>
          <w:rFonts w:ascii="Times New Roman" w:eastAsia="Calibri" w:hAnsi="Times New Roman" w:cs="Times New Roman"/>
          <w:sz w:val="28"/>
          <w:szCs w:val="28"/>
        </w:rPr>
        <w:t xml:space="preserve"> настоящего Федерального закона, несет перед автономным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настоящей статьи,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Такую же ответственность несет руководитель автономного учреждения,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435857" w:rsidRPr="008832D2" w:rsidRDefault="00435857" w:rsidP="00435857">
      <w:pPr>
        <w:autoSpaceDE w:val="0"/>
        <w:autoSpaceDN w:val="0"/>
        <w:adjustRightInd w:val="0"/>
        <w:spacing w:after="0" w:line="240" w:lineRule="auto"/>
        <w:ind w:firstLine="540"/>
        <w:jc w:val="both"/>
        <w:rPr>
          <w:rFonts w:ascii="Times New Roman" w:eastAsia="Calibri" w:hAnsi="Times New Roman" w:cs="Times New Roman"/>
          <w:sz w:val="28"/>
          <w:szCs w:val="28"/>
        </w:rPr>
      </w:pPr>
      <w:r w:rsidRPr="008832D2">
        <w:rPr>
          <w:rFonts w:ascii="Times New Roman" w:eastAsia="Calibri" w:hAnsi="Times New Roman" w:cs="Times New Roman"/>
          <w:sz w:val="28"/>
          <w:szCs w:val="28"/>
        </w:rPr>
        <w:t>5. В случае, если за убытки, причиненные автономному учреждению в результате совершения сделки, в совершении которой имеется заинтересованность, с нарушением требований настоящей статьи, отвечают несколько лиц, их ответственность является солидарной.</w:t>
      </w:r>
    </w:p>
    <w:p w:rsidR="00435857" w:rsidRPr="008832D2" w:rsidRDefault="00435857" w:rsidP="00435857">
      <w:pPr>
        <w:autoSpaceDE w:val="0"/>
        <w:autoSpaceDN w:val="0"/>
        <w:adjustRightInd w:val="0"/>
        <w:spacing w:after="0" w:line="240" w:lineRule="auto"/>
        <w:ind w:firstLine="540"/>
        <w:jc w:val="both"/>
        <w:rPr>
          <w:rFonts w:ascii="Calibri" w:eastAsia="Calibri" w:hAnsi="Calibri" w:cs="Times New Roman"/>
          <w:color w:val="000000"/>
          <w:sz w:val="28"/>
          <w:szCs w:val="28"/>
        </w:rPr>
      </w:pPr>
    </w:p>
    <w:p w:rsidR="00435857" w:rsidRPr="008832D2" w:rsidRDefault="00435857" w:rsidP="00435857">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b/>
          <w:bCs/>
          <w:color w:val="000000"/>
          <w:sz w:val="28"/>
          <w:szCs w:val="28"/>
          <w:lang w:eastAsia="ru-RU"/>
        </w:rPr>
        <w:t>ФЗ от 29.12.2012 № 273-ФЗ «Об образовании»</w:t>
      </w:r>
      <w:r w:rsidRPr="008832D2">
        <w:rPr>
          <w:rFonts w:ascii="Times New Roman" w:eastAsia="Times New Roman" w:hAnsi="Times New Roman" w:cs="Times New Roman"/>
          <w:color w:val="000000"/>
          <w:sz w:val="28"/>
          <w:szCs w:val="28"/>
          <w:lang w:eastAsia="ru-RU"/>
        </w:rPr>
        <w:t xml:space="preserve"> - </w:t>
      </w:r>
      <w:r w:rsidRPr="008832D2">
        <w:rPr>
          <w:rFonts w:ascii="Times New Roman" w:eastAsia="Times New Roman" w:hAnsi="Times New Roman" w:cs="Times New Roman"/>
          <w:sz w:val="28"/>
          <w:szCs w:val="28"/>
          <w:lang w:eastAsia="ru-RU"/>
        </w:rPr>
        <w:t>положения, конкретизирующие требования информационной открытости и прозрачности деятельности образовательных организаций, более детально урегулированный правовой статус образовательных организаций, а также правовой статус педагогических работников, самих обучающихся и их родителей (законных представителей).</w:t>
      </w:r>
    </w:p>
    <w:p w:rsidR="00435857" w:rsidRPr="008832D2" w:rsidRDefault="00435857" w:rsidP="00435857">
      <w:pPr>
        <w:spacing w:after="0" w:line="240" w:lineRule="auto"/>
        <w:ind w:firstLine="284"/>
        <w:jc w:val="both"/>
        <w:rPr>
          <w:rFonts w:ascii="Times New Roman" w:eastAsia="Times New Roman" w:hAnsi="Times New Roman" w:cs="Times New Roman"/>
          <w:sz w:val="28"/>
          <w:szCs w:val="28"/>
          <w:lang w:eastAsia="ru-RU"/>
        </w:rPr>
      </w:pPr>
    </w:p>
    <w:p w:rsidR="00435857" w:rsidRPr="008832D2" w:rsidRDefault="00435857" w:rsidP="00435857">
      <w:pPr>
        <w:spacing w:after="0" w:line="240" w:lineRule="auto"/>
        <w:ind w:firstLine="709"/>
        <w:jc w:val="both"/>
        <w:rPr>
          <w:rFonts w:ascii="Times New Roman" w:eastAsia="Times New Roman" w:hAnsi="Times New Roman" w:cs="Times New Roman"/>
          <w:b/>
          <w:bCs/>
          <w:sz w:val="28"/>
          <w:szCs w:val="28"/>
          <w:lang w:eastAsia="ru-RU"/>
        </w:rPr>
      </w:pPr>
      <w:r w:rsidRPr="008832D2">
        <w:rPr>
          <w:rFonts w:ascii="Times New Roman" w:eastAsia="Times New Roman" w:hAnsi="Times New Roman" w:cs="Times New Roman"/>
          <w:b/>
          <w:bCs/>
          <w:sz w:val="28"/>
          <w:szCs w:val="28"/>
          <w:lang w:eastAsia="ru-RU"/>
        </w:rPr>
        <w:t>Трудовой кодекс Российской Федерации от 30.12.2001 № 197-ФЗ.</w:t>
      </w:r>
    </w:p>
    <w:p w:rsidR="00435857" w:rsidRPr="008832D2" w:rsidRDefault="00435857" w:rsidP="00435857">
      <w:pPr>
        <w:spacing w:after="0" w:line="240" w:lineRule="auto"/>
        <w:ind w:firstLine="284"/>
        <w:jc w:val="both"/>
        <w:rPr>
          <w:rFonts w:ascii="Times New Roman" w:eastAsia="Times New Roman" w:hAnsi="Times New Roman" w:cs="Times New Roman"/>
          <w:sz w:val="28"/>
          <w:szCs w:val="28"/>
          <w:lang w:eastAsia="ru-RU"/>
        </w:rPr>
      </w:pPr>
    </w:p>
    <w:p w:rsidR="002A3ABD" w:rsidRDefault="002A3ABD"/>
    <w:sectPr w:rsidR="002A3ABD" w:rsidSect="001B6159">
      <w:pgSz w:w="11906" w:h="16838"/>
      <w:pgMar w:top="567"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749FB"/>
    <w:multiLevelType w:val="multilevel"/>
    <w:tmpl w:val="E98C6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1606594"/>
    <w:multiLevelType w:val="multilevel"/>
    <w:tmpl w:val="739821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9467850"/>
    <w:multiLevelType w:val="multilevel"/>
    <w:tmpl w:val="CF8E11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A7B4B1E"/>
    <w:multiLevelType w:val="multilevel"/>
    <w:tmpl w:val="097C4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F7D22B3"/>
    <w:multiLevelType w:val="multilevel"/>
    <w:tmpl w:val="BEB823E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857"/>
    <w:rsid w:val="001B6159"/>
    <w:rsid w:val="002A3ABD"/>
    <w:rsid w:val="00435857"/>
    <w:rsid w:val="008F53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888D5"/>
  <w15:chartTrackingRefBased/>
  <w15:docId w15:val="{82D18370-DFF6-4312-A72A-C0137291E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58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61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6462FC02E7BC7E624276BBFD2A5424FACE0D7DE72E768878B77CF024BA773A783E3B228732DBFBBA1D480D8C6B59D19DCA02F6F27B36C70lCFF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8</Pages>
  <Words>2567</Words>
  <Characters>14637</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Кузбит</dc:creator>
  <cp:keywords/>
  <dc:description/>
  <cp:lastModifiedBy>Witalik</cp:lastModifiedBy>
  <cp:revision>2</cp:revision>
  <dcterms:created xsi:type="dcterms:W3CDTF">2023-09-11T10:13:00Z</dcterms:created>
  <dcterms:modified xsi:type="dcterms:W3CDTF">2023-09-11T18:33:00Z</dcterms:modified>
</cp:coreProperties>
</file>